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0454">
        <w:rPr>
          <w:rFonts w:ascii="Times New Roman" w:hAnsi="Times New Roman" w:cs="Times New Roman"/>
          <w:b/>
          <w:bCs/>
          <w:sz w:val="24"/>
          <w:szCs w:val="24"/>
        </w:rPr>
        <w:t xml:space="preserve">Регламент подключения к централизованной системе </w:t>
      </w:r>
      <w:r w:rsidR="00C14EE5">
        <w:rPr>
          <w:rFonts w:ascii="Times New Roman" w:hAnsi="Times New Roman" w:cs="Times New Roman"/>
          <w:b/>
          <w:bCs/>
          <w:sz w:val="24"/>
          <w:szCs w:val="24"/>
        </w:rPr>
        <w:t>ГВС</w:t>
      </w:r>
      <w:r w:rsidRPr="00E80454">
        <w:rPr>
          <w:rFonts w:ascii="Times New Roman" w:hAnsi="Times New Roman" w:cs="Times New Roman"/>
          <w:b/>
          <w:bCs/>
          <w:sz w:val="24"/>
          <w:szCs w:val="24"/>
        </w:rPr>
        <w:t xml:space="preserve"> ООО «</w:t>
      </w:r>
      <w:r w:rsidR="00F66C36">
        <w:rPr>
          <w:rFonts w:ascii="Times New Roman" w:hAnsi="Times New Roman" w:cs="Times New Roman"/>
          <w:b/>
          <w:bCs/>
          <w:sz w:val="24"/>
          <w:szCs w:val="24"/>
        </w:rPr>
        <w:t>Южная</w:t>
      </w:r>
      <w:r w:rsidR="00C14EE5">
        <w:rPr>
          <w:rFonts w:ascii="Times New Roman" w:hAnsi="Times New Roman" w:cs="Times New Roman"/>
          <w:b/>
          <w:bCs/>
          <w:sz w:val="24"/>
          <w:szCs w:val="24"/>
        </w:rPr>
        <w:t xml:space="preserve"> тепловая</w:t>
      </w:r>
      <w:r w:rsidRPr="00E80454">
        <w:rPr>
          <w:rFonts w:ascii="Times New Roman" w:hAnsi="Times New Roman" w:cs="Times New Roman"/>
          <w:b/>
          <w:bCs/>
          <w:sz w:val="24"/>
          <w:szCs w:val="24"/>
        </w:rPr>
        <w:t xml:space="preserve"> компания»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1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Подключение (технологическое присоединение) объектов капитального строительства, в том числе водопроводных и (или) канализационных сетей, к централизованным системам холодного водоснабжения и (или) водоотведения осуществляется в порядке, установленном законодательством Российской Федерации о градостроительной деятельности для подключения объектов капитального строительства к сетям инженерно-технического обеспечения, с учетом особенностей, предусмотренных Федеральным </w:t>
      </w:r>
      <w:hyperlink r:id="rId4" w:history="1">
        <w:r w:rsidR="00A71B91" w:rsidRPr="00E80454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="00A71B91" w:rsidRPr="00E80454">
        <w:rPr>
          <w:rFonts w:ascii="Times New Roman" w:hAnsi="Times New Roman" w:cs="Times New Roman"/>
          <w:sz w:val="24"/>
          <w:szCs w:val="24"/>
        </w:rPr>
        <w:t xml:space="preserve"> "О водоснабжении и водоотведении" на основании договора о подключении (технологическом присоединении), заключенного в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с типовым договором о подключении (технологическом присоединении) к централизованной системе холодного водоснабжения или типовым договором о подключении (технологическом присоединении) к централизованной системе водоотведения. Подключение (технологическое присоединение) к централизованной системе водоснабжения и (или) водоотведения объектов, не относящихся к объектам капитального строительства, осуществляется с согласия организации водопроводно-канализационного хозяйства или по согласованию с органами местного самоуправления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В случае если для подключения (технологического присоединения) к централизованной системе водоснабжения и (или) водоотведения, в том числе при необходимости увеличения подключаемой нагрузки, требуется создание и (или) модернизация (реконструкция) технологически связанных (смежных) объектов централизованной системы водоснабжения и (или) водоотведения для обеспечения требуемой заявителем нагрузки, организация водопроводно-канализационного хозяйства обеспечивает осуществление таких мероприятий иными лицами, владеющими на праве собственности или на ином законном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основании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такими объектами, путем заключения с ними договоров о подключении, по которым выступает заявителем.</w:t>
      </w:r>
    </w:p>
    <w:p w:rsidR="00E80454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Заявитель, планирующий осуществить подключение (технологическое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присоединение) объекта капитального строительства к централизованной системе холодного водоснабжения и (или) водоотведения, в том числе при необходимости увеличения подключаемой нагрузки, обращается в орган местного самоуправления, который в течение 5 рабочих дней в соответствии со схемой водоснабжения и водоотведения определяет организацию водопроводно-канализационного хозяйства, к объектам которой необходимо осуществить подключение (технологическое присоединение). Орган местного самоуправления или правообладатель земельного участка, планирующие осуществить подключение (технологическое присоединение) объекта капитального строительства к централизованной системе холодного водоснабжения и (или) водоотведения, обращается в организацию водопроводно-канализационного хозяйства с заявлением о выдаче технических условий подключения. В случае если заявитель определил необходимую ему нагрузку, он обращается в организацию водопроводно-канализационного хозяйства с заявлением о заключении договора о подключении, при этом указанное заявление может быть подано без предварительного получения заявителем технических условий подключения.</w:t>
      </w: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В случае если для подключения (технологического присоединения) объекта к сетям инженерно-технического обеспечения в соответствии с </w:t>
      </w:r>
      <w:hyperlink r:id="rId5" w:history="1">
        <w:r w:rsidR="00A71B91" w:rsidRPr="00E80454">
          <w:rPr>
            <w:rFonts w:ascii="Times New Roman" w:hAnsi="Times New Roman" w:cs="Times New Roman"/>
            <w:color w:val="0000FF"/>
            <w:sz w:val="24"/>
            <w:szCs w:val="24"/>
          </w:rPr>
          <w:t>Правилами</w:t>
        </w:r>
      </w:hyperlink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определения и предоставления технических условий подключения объекта капитального строительства к сетям инженерно-технического обеспечения, утвержденными постановлением Правительства Российской Федерации от 13 февраля 2006 г. N 83 "Об утверждении Правил определения и предоставления технических условий подключения объекта </w:t>
      </w:r>
      <w:r w:rsidR="00A71B91" w:rsidRPr="00E80454">
        <w:rPr>
          <w:rFonts w:ascii="Times New Roman" w:hAnsi="Times New Roman" w:cs="Times New Roman"/>
          <w:sz w:val="24"/>
          <w:szCs w:val="24"/>
        </w:rPr>
        <w:lastRenderedPageBreak/>
        <w:t>капитального строительства к сетям инженерно-технического обеспечения и Правил подключения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объекта капитального строительства к сетям инженерно-технического обеспечения", заявителем или органом местного самоуправления были получены технические условия и срок, на который были выданы технические условия, не истек, исполнителем по договору о подключении является организация, выдавшая технические условия, правопреемники указанной организации или организация, владеющая на праве собственности или на ином законном основании объектами централизованных систем холодного водоснабжения и (или) водоотведения, на подключение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(технологическое присоединение) к которым были выданы технические условия.</w:t>
      </w: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1"/>
      <w:bookmarkEnd w:id="0"/>
    </w:p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Для заключения договора о подключении и получения условий подключения (технологического присоединения) заявитель направляет в организацию водопроводно-канализационного хозяйства, определенную органом местного самоуправления, заявление о подключении, содержащее полное и сокращенное наименования заявителя (для физических лиц - фамилия, имя, отчество), его местонахождение и почтовый адрес, наименование подключаемого объекта и кадастровый номер земельного участка, на котором располагается подключаемый объект, данные об общей подключаемой нагрузке с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приложением следующих документов: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а) копии учредительных документов, а также документы, подтверждающие полномочия лица, подписавшего заявление;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б) нотариально заверенные копии правоустанавливающих документов на земельный участок</w:t>
      </w:r>
      <w:r w:rsidR="00E80454">
        <w:rPr>
          <w:rFonts w:ascii="Times New Roman" w:hAnsi="Times New Roman" w:cs="Times New Roman"/>
          <w:sz w:val="24"/>
          <w:szCs w:val="24"/>
        </w:rPr>
        <w:t>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в) ситуационный план расположения объекта с привязкой к территории населенного пункта;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г) топографическая карта участка в масштабе 1:500 (со всеми наземными и подземными коммуникациями и сооружениями), согласованная с эксплуатирующими организациями;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информация о сроках строительства (реконструкции) и ввода в эксплуатацию строящегося (реконструируемого) объекта;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0454">
        <w:rPr>
          <w:rFonts w:ascii="Times New Roman" w:hAnsi="Times New Roman" w:cs="Times New Roman"/>
          <w:sz w:val="24"/>
          <w:szCs w:val="24"/>
        </w:rPr>
        <w:t>е) баланс водопотребления и водоотведения подключаемого объекта в период использования максимальной величины мощности (нагрузки) с указанием целей использования холодной воды и распределением объемов подключаемой нагрузки по целям использования, в том числе на пожаротушение, периодические нужды, заполнение и опорожнение бассейнов, прием поверхностных сточных вод, а также с распределением общего объема сточных вод по канализационным выпускам (в процентах);</w:t>
      </w:r>
      <w:proofErr w:type="gramEnd"/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ж) сведения о составе и свойствах сточных вод, намеченных к отведению в централизованную систему водоотведения;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сведения о назначении объекта, высоте и об этажности зданий, строений, сооружений.</w:t>
      </w:r>
    </w:p>
    <w:p w:rsidR="00A71B91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 случае если заявитель ранее предоставлял организации водопроводно-канализационного хозяйства такие документы при получении технических условий подключения и сведения, содержащиеся в этих документах, не изменились, повторное предоставление документов той же организации водопроводно-канализационного хозяйства не требуется.</w:t>
      </w:r>
    </w:p>
    <w:p w:rsidR="00E80454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Организация водопроводно-канализационного хозяйства в течение 3 рабочих дней рассматривает полученные документы и проверяет их на соответствие перечню, и соответствие представленного баланса водопотребления и водоотведения назначению объекта, высоте и этажности зданий, строений и сооружений. Организация водопроводно-канализационного хозяйства определяет, к какому объекту (участку сети) централизованных систем холодного водоснабжения и (или) водоотведения должно осуществляться подключение (технологическое присоединение), и оценивает </w:t>
      </w:r>
      <w:r w:rsidR="00A71B91" w:rsidRPr="00E80454">
        <w:rPr>
          <w:rFonts w:ascii="Times New Roman" w:hAnsi="Times New Roman" w:cs="Times New Roman"/>
          <w:sz w:val="24"/>
          <w:szCs w:val="24"/>
        </w:rPr>
        <w:lastRenderedPageBreak/>
        <w:t>техническую возможность подключения (технологического присоединения) и наличие мероприятий, обеспечивающих такую техническую возможность, в инвестиционной программе организации.</w:t>
      </w: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В случае некомплектности представленных документов или несоответствия представленного баланса водопотребления и водоотведения назначению объекта, его высоте и этажности организация водопроводно-канализационного хозяйства в течение 3 рабочих дней со дня получения заявления направляет заявителю уведомление о необходимости в течение 20 рабочих дней со дня его получения представить недостающие сведения и (или) документы и приостанавливает рассмотрение заявления до получения недостающих сведений и (или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>) документов.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 случае непредставления заявителем недостающих сведений и (или) документов в течение указанного срока организация водопроводно-канализационного хозяйства аннулирует заявление и уведомляет об этом заявителя в течение 3 рабочих дней со дня принятия решения об аннулировании указанного заявления.</w:t>
      </w:r>
    </w:p>
    <w:p w:rsidR="00E80454" w:rsidRDefault="00E80454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В случае представления сведений и документов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1B91" w:rsidRPr="00E80454">
        <w:rPr>
          <w:rFonts w:ascii="Times New Roman" w:hAnsi="Times New Roman" w:cs="Times New Roman"/>
          <w:sz w:val="24"/>
          <w:szCs w:val="24"/>
        </w:rPr>
        <w:t>в полном объеме и наличия технической возможности подключения (технологического присоединения), организация водопроводно-канализационного хозяйства в течение 20 рабочих дней со дня представления сведений и докуме</w:t>
      </w:r>
      <w:r>
        <w:rPr>
          <w:rFonts w:ascii="Times New Roman" w:hAnsi="Times New Roman" w:cs="Times New Roman"/>
          <w:sz w:val="24"/>
          <w:szCs w:val="24"/>
        </w:rPr>
        <w:t xml:space="preserve">нтов </w:t>
      </w:r>
      <w:r w:rsidR="00A71B91" w:rsidRPr="00E80454">
        <w:rPr>
          <w:rFonts w:ascii="Times New Roman" w:hAnsi="Times New Roman" w:cs="Times New Roman"/>
          <w:sz w:val="24"/>
          <w:szCs w:val="24"/>
        </w:rPr>
        <w:t>в полном объеме направляет заявителю подписанный договор о подключении (технологическом присоединении) с приложением условий подключения (технологического присоединения) и расчета платы за подключение (технологическое присоединение).</w:t>
      </w:r>
      <w:proofErr w:type="gramEnd"/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9. В условиях подключения (технологического присоединения) к централизованной системе холодного водоснабжения должны быть указаны: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а) срок действия условий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б) точка подключения (технологического присоединения) с указанием адреса (места нахождения точки подключения);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в) технические требования к объектам капитального строительства заявителя, в том числе к устройствам и сооружениям для подключения (технологического присоединения), а также к выполняемым заявителем мероприятиям для осуществления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г) гарантируемый свободный напор в месте подключения (технологического присоединения) и геодезическая отметка верха трубы;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разрешаемый отбор объема холодной воды и режим водопотребления (отпуска);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0454">
        <w:rPr>
          <w:rFonts w:ascii="Times New Roman" w:hAnsi="Times New Roman" w:cs="Times New Roman"/>
          <w:sz w:val="24"/>
          <w:szCs w:val="24"/>
        </w:rPr>
        <w:t>е) требования по установке приборов учета воды и устройству узла учета, требования к средствам измерений (приборам учета) воды в узлах учета, требования к проектированию узла учета, месту размещения узла учета, схеме установки прибора учета и иных компонентов узла учета, техническим характеристикам прибора учета, в том числе точности, диапазону измерений и уровню погрешности (требования к прибору учета воды не должны содержать</w:t>
      </w:r>
      <w:proofErr w:type="gramEnd"/>
      <w:r w:rsidRPr="00E80454">
        <w:rPr>
          <w:rFonts w:ascii="Times New Roman" w:hAnsi="Times New Roman" w:cs="Times New Roman"/>
          <w:sz w:val="24"/>
          <w:szCs w:val="24"/>
        </w:rPr>
        <w:t xml:space="preserve"> указания на определенные марки приборов и методики измерения);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ж) требования по обеспечению соблюдения условий пожарной безопасности и подаче расчетных расходов холодной воды для пожаротушения;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перечень мер по рациональному использованию холодной воды, имеющий рекомендательный характер;</w:t>
      </w:r>
    </w:p>
    <w:p w:rsidR="00A71B91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и) границы эксплуатационной ответственности по водопроводным сетям организации водопроводно-канализационного хозяйства и заявителя.</w:t>
      </w:r>
    </w:p>
    <w:p w:rsidR="006217D0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A71B91" w:rsidRPr="00E80454">
        <w:rPr>
          <w:rFonts w:ascii="Times New Roman" w:hAnsi="Times New Roman" w:cs="Times New Roman"/>
          <w:sz w:val="24"/>
          <w:szCs w:val="24"/>
        </w:rPr>
        <w:t>. В условиях подключения (технологического присоединения) к централизованной системе водоотведения должны быть указаны: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а) срок действия условий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lastRenderedPageBreak/>
        <w:t>б) точка подключения (технологического присоединения) (адрес, номер колодца или камеры);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в) технические требования к объектам капитального строительства заявителя, в том числе к устройствам и сооружениям для подключения (технологического присоединения), а также к выполняемым заявителем мероприятиям для осуществления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г) отметки лотков в местах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нормативы по объему сточных вод, нормативы водоотведения по составу сточных вод или нормативы допустимых сбросов абонента, требования к составу и свойствам сточных вод, установленные в целях предотвращения негативного воздействия на работу централизованной системы водоотведения, а также режим отведения сточных вод;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0454">
        <w:rPr>
          <w:rFonts w:ascii="Times New Roman" w:hAnsi="Times New Roman" w:cs="Times New Roman"/>
          <w:sz w:val="24"/>
          <w:szCs w:val="24"/>
        </w:rPr>
        <w:t>е) требования к устройствам, предназначенным для отбора проб, требования к средствам измерений (приборам учета) сточных вод в узлах учета, требования к проектированию узла учета, месту размещения узла учета, схеме установки прибора учета и иных компонентов узла учета, техническим характеристикам прибора учета, в том числе точности, диапазону измерений и уровню погрешности (требования к приборам учета объема сточных вод не должны содержать</w:t>
      </w:r>
      <w:proofErr w:type="gramEnd"/>
      <w:r w:rsidRPr="00E80454">
        <w:rPr>
          <w:rFonts w:ascii="Times New Roman" w:hAnsi="Times New Roman" w:cs="Times New Roman"/>
          <w:sz w:val="24"/>
          <w:szCs w:val="24"/>
        </w:rPr>
        <w:t xml:space="preserve"> указания на определенные марки приборов и методики измерения);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ж) требования по сокращению сброса сточных вод, загрязняющих веществ, иных веществ и микроорганизмов, которые должны быть учтены в плане снижения сбросов и плане по соблюдению требований к составу и свойствам сточных вод;</w:t>
      </w:r>
    </w:p>
    <w:p w:rsidR="00A71B91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80454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E80454">
        <w:rPr>
          <w:rFonts w:ascii="Times New Roman" w:hAnsi="Times New Roman" w:cs="Times New Roman"/>
          <w:sz w:val="24"/>
          <w:szCs w:val="24"/>
        </w:rPr>
        <w:t>) границы эксплуатационной ответственности по сетям водоотведения организации водопроводно-канализационного хозяйства и заявителя.</w:t>
      </w:r>
    </w:p>
    <w:p w:rsidR="006217D0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Договор о подключении (технологическом присоединении) является публичным и заключается в порядке, установленном Гражданским </w:t>
      </w:r>
      <w:hyperlink r:id="rId6" w:history="1">
        <w:r w:rsidR="00A71B91" w:rsidRPr="00E80454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="00A71B91" w:rsidRPr="00E80454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В случае наличия технической возможности подключения (технологического присоединения) отказ организации водопроводно-канализационного хозяйства от заключения договора о подключении (технологическом присоединении) не допускается. При необоснованном отказе или уклонении организации водопроводно-канализационного хозяйства от заключения договора о подключении (технологическом присоединении) заявитель вправе обратиться в суд.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 xml:space="preserve">В случае если у организации водопроводно-канализационного хозяйства отсутствует техническая возможность подключения (технологического присоединения), подключение (технологическое присоединение) осуществляется по </w:t>
      </w:r>
      <w:proofErr w:type="gramStart"/>
      <w:r w:rsidRPr="00E80454">
        <w:rPr>
          <w:rFonts w:ascii="Times New Roman" w:hAnsi="Times New Roman" w:cs="Times New Roman"/>
          <w:sz w:val="24"/>
          <w:szCs w:val="24"/>
        </w:rPr>
        <w:t>индивидуальному проекту</w:t>
      </w:r>
      <w:proofErr w:type="gramEnd"/>
      <w:r w:rsidRPr="00E80454">
        <w:rPr>
          <w:rFonts w:ascii="Times New Roman" w:hAnsi="Times New Roman" w:cs="Times New Roman"/>
          <w:sz w:val="24"/>
          <w:szCs w:val="24"/>
        </w:rPr>
        <w:t>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A71B91" w:rsidRPr="00E80454">
        <w:rPr>
          <w:rFonts w:ascii="Times New Roman" w:hAnsi="Times New Roman" w:cs="Times New Roman"/>
          <w:sz w:val="24"/>
          <w:szCs w:val="24"/>
        </w:rPr>
        <w:t>. Внесение заявителем платы за подключение (технологическое присоединение) по договору о подключении осуществляется в следующем порядке: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а) 35 процентов платы за подключение (технологическое присоединение) вносится в течение 15 дней со дня заключения договора о подключении;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б) 50 процентов платы за подключение (технологическое присоединение) вносится в течение 90 дней со дня заключения договора о подключении, но не позднее даты фактического подключения (технологического присоединения);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в) 15 процентов платы за подключение (технологическое присоединение) вносится в течение 15 дней со дня подписания сторонами акта о присоединении, фиксирующего техническую готовность к подаче ресурсов на объекты заказчика, но не позднее выполнения условий подачи ресурсов и (или) отведения (приема) сточных вод.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 xml:space="preserve">В случае если сроки фактического присоединения объекта заявителя не соблюдаются в связи с действиями (бездействием) заявителя и организацией водопроводно-канализационного хозяйства выполнены все необходимые для создания технической возможности подключения (технологического присоединения) и осуществления фактического присоединения мероприятия, оставшаяся доля платы вносится заявителем </w:t>
      </w:r>
      <w:r w:rsidRPr="00E80454">
        <w:rPr>
          <w:rFonts w:ascii="Times New Roman" w:hAnsi="Times New Roman" w:cs="Times New Roman"/>
          <w:sz w:val="24"/>
          <w:szCs w:val="24"/>
        </w:rPr>
        <w:lastRenderedPageBreak/>
        <w:t>не позднее срока подключения (технологического присоединения) по договору о подключении.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0454">
        <w:rPr>
          <w:rFonts w:ascii="Times New Roman" w:hAnsi="Times New Roman" w:cs="Times New Roman"/>
          <w:sz w:val="24"/>
          <w:szCs w:val="24"/>
        </w:rPr>
        <w:t>В случае неисполнения либо ненадлежащего исполнения заявителем обязательств по оплате организация водопроводно-канализационного хозяйства вправе потребовать от заявителя уплаты пени в размере одной сто тридцатой ставки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просрочки, начиная со следующего дня после дня наступления установленного срока оплаты по день фактической оплаты.</w:t>
      </w:r>
      <w:proofErr w:type="gramEnd"/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Проект договора о подключении должен быть подписан заявителем в течение 20 рабочих дней после его получения от организации водопроводно-канализационного хозяйства.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Для заключения договора о подключении по истечении этого срока, но в течение срока действия технических условий, заявитель вправе повторно обратиться с заявлением о подключении (технологическом присоединении) в организацию водопроводно-канализационного хозяйства, при этом повторного представления документов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1B91" w:rsidRPr="00E80454">
        <w:rPr>
          <w:rFonts w:ascii="Times New Roman" w:hAnsi="Times New Roman" w:cs="Times New Roman"/>
          <w:sz w:val="24"/>
          <w:szCs w:val="24"/>
        </w:rPr>
        <w:t>той же организации водопроводно-канализационного хозяйства, если фактические обстоятельства на день подачи нового заявления по сравнению с указанными в представленных ранее документах не изменились и являются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актуальными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на день повторного представления, не требуется.</w:t>
      </w:r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Организация водопроводно-канализационного хозяйства представляет заявителю подписанный проект договора о подключении в течение 20 рабочих дней со дня получения повторного обращения.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Заявитель подписывает 2 экземпляра проекта договора о подключении (технологическом присоединении) в течение 10 рабочих дней со дня получения подписанного организацией водопроводно-канализационного хозяйства проекта договора о подключении (технологическом присоединении) и направляет в указанный срок один экземпляр организации водопроводно-канализационного хозяйства с приложением к нему документов, подтверждающих полномочия лица, подписавшего договор о подключении (технологическом присоединении).</w:t>
      </w:r>
      <w:proofErr w:type="gramEnd"/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0454">
        <w:rPr>
          <w:rFonts w:ascii="Times New Roman" w:hAnsi="Times New Roman" w:cs="Times New Roman"/>
          <w:sz w:val="24"/>
          <w:szCs w:val="24"/>
        </w:rPr>
        <w:t>В случае несогласия с представленным проектом договора о подключении (технологическом присоединении) заявитель в течение 10 рабочих дней со дня получения подписанного исполнителем проекта договора о подключении (технологическом присоединении) направляет организации водопроводно-канализационного хозяйства мотивированный отказ от подписания проекта договора о подключении (технологическом присоединении), к которому прилагает при необходимости протокол разногласий.</w:t>
      </w:r>
      <w:proofErr w:type="gramEnd"/>
    </w:p>
    <w:p w:rsidR="00A71B91" w:rsidRPr="00E80454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При направлении заявителем мотивированного отказа от подписания проекта договора о подключении (технологическом присоединении) и протокола разногласий организация водопроводно-канализационного хозяйства обязана в течение 10 рабочих дней со дня получения мотивированного отказа рассмотреть его, принять меры по урегулированию разногласий и направить заявителю для подписания новый проект договора о подключении (технологическом присоединении).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89"/>
      <w:bookmarkEnd w:id="1"/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При отсутствии технической возможности подключения (технологического присоединения) вследствие отсутствия свободной мощности (пропускной способности сетей и сооружений) и при отсутствии резерва мощности по производству соответствующего ресурса, необходимых для осуществления холодного водоснабжения и (или) водоотведения, и при отсутствии в инвестиционной программе мероприятий, обеспечивающих техническую возможность подключения (технологического присоединения), организация, осуществляющая холодное водоснабжение и (или) водоотведение, в течение 30 дней со дня поступления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обращения заявителя обращается в уполномоченный орган исполнительной власти субъекта Российской Федерации (орган </w:t>
      </w:r>
      <w:r w:rsidR="00A71B91" w:rsidRPr="00E80454">
        <w:rPr>
          <w:rFonts w:ascii="Times New Roman" w:hAnsi="Times New Roman" w:cs="Times New Roman"/>
          <w:sz w:val="24"/>
          <w:szCs w:val="24"/>
        </w:rPr>
        <w:lastRenderedPageBreak/>
        <w:t>местного самоуправления - в случае передачи полномочий по утверждению инвестиционных программ) с предложением о включении в инвестиционную программу мероприятий, обеспечивающих техническую возможность подключения (технологического присоединения) объекта капитального строительства заявителя, об установлении индивидуальной платы за подключение (технологическое присоединение) и об учете расходов, связанных с подключением (технологическим присоединением), при установлении тарифов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этой организации на очередной период регулирования.</w:t>
      </w:r>
    </w:p>
    <w:p w:rsidR="00A71B91" w:rsidRDefault="00A71B91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454">
        <w:rPr>
          <w:rFonts w:ascii="Times New Roman" w:hAnsi="Times New Roman" w:cs="Times New Roman"/>
          <w:sz w:val="24"/>
          <w:szCs w:val="24"/>
        </w:rPr>
        <w:t>В случае отсутствия на дату обращения заявителя утвержденных в установленном порядке тарифов на подключение (технологическое присоединение), но при включении мероприятий по увеличению мощности и (или) пропускной способности сети инженерно-технического обеспечения в утвержденную инвестиционную программу организации водопроводно-канализационного хозяйства, заключение договора о подключении откладывается до момента установления указанных тарифов.</w:t>
      </w:r>
    </w:p>
    <w:p w:rsidR="006217D0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Уполномоченный орган исполнительной власти субъекта Российской Федерации (орган местного самоуправления - в случае передачи полномочий по утверждению инвестиционных программ) в течение 30 дней со дня поступления указанного обращения рассматривает такое обращение и принимает решение о включении в инвестиционную программу мероприятий, обеспечивающих техническую возможность подключения (технологического присоединения), о применении тарифа на подключение (технологическое присоединение) или индивидуальной платы за подключение (технологическое присоединение) и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определяет финансовые потребности, необходимые для обеспечения технической возможности подключения (технологического присоединения), или принимает решение об отказе во включении в инвестиционную программу указанных мероприятий с обоснованием принятого решения и направляет уведомление о принятом решении в организацию, осуществляющую холодное водоснабжение и (или) водоотведение.</w:t>
      </w:r>
    </w:p>
    <w:p w:rsidR="006217D0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В случае принятия уполномоченным органом исполнительной власти субъекта Российской Федерации (органом местного самоуправления - в случае передачи полномочий по утверждению инвестиционных программ) решения о включении в инвестиционную программу мероприятий, обеспечивающих техническую возможность подключения (технологического присоединения), финансовые потребности организации, осуществляющей холодное водоснабжение и (или) водоотведение, необходимые для обеспечения технической возможности подключения (технологического присоединения), учитываются при установлении индивидуальной платы за подключение (технологическое присоединение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>) или тарифов такой организации на очередной период регулирования. При этом сроки осуществления подключения (технологического присоединения) заявителей, для подключения (технологического присоединения) которых необходимо выполнение указанных мероприятий, устанавливаются в соответствии со сроками завершения реализации этих мероприятий.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="00A71B91" w:rsidRPr="00E80454">
        <w:rPr>
          <w:rFonts w:ascii="Times New Roman" w:hAnsi="Times New Roman" w:cs="Times New Roman"/>
          <w:sz w:val="24"/>
          <w:szCs w:val="24"/>
        </w:rPr>
        <w:t>. Организация водопроводно-канализационного хозяйства направляет заявителю проект договора о подключении (технологическом присоединении) и условия подключения (технологического присоединения) не позднее 10 рабочих дней после внесения изменений в инвестиционную программу и определения размера платы за подключение (технологическое присоединение).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Проект договора о подключении (технологическом присоединении) должен быть подписан заявителем в течение 30 дней после его получения от организации водопроводно-канализационного хозяйства. В случае </w:t>
      </w:r>
      <w:proofErr w:type="spellStart"/>
      <w:r w:rsidR="00A71B91" w:rsidRPr="00E80454">
        <w:rPr>
          <w:rFonts w:ascii="Times New Roman" w:hAnsi="Times New Roman" w:cs="Times New Roman"/>
          <w:sz w:val="24"/>
          <w:szCs w:val="24"/>
        </w:rPr>
        <w:t>ненаправления</w:t>
      </w:r>
      <w:proofErr w:type="spellEnd"/>
      <w:r w:rsidR="00A71B91" w:rsidRPr="00E80454">
        <w:rPr>
          <w:rFonts w:ascii="Times New Roman" w:hAnsi="Times New Roman" w:cs="Times New Roman"/>
          <w:sz w:val="24"/>
          <w:szCs w:val="24"/>
        </w:rPr>
        <w:t xml:space="preserve"> заявителем в организацию водопроводно-канализационного хозяйства подписанного проекта договора </w:t>
      </w:r>
      <w:r w:rsidR="00A71B91" w:rsidRPr="00E80454">
        <w:rPr>
          <w:rFonts w:ascii="Times New Roman" w:hAnsi="Times New Roman" w:cs="Times New Roman"/>
          <w:sz w:val="24"/>
          <w:szCs w:val="24"/>
        </w:rPr>
        <w:lastRenderedPageBreak/>
        <w:t>о подключении (технологическом присоединении) либо мотивированного отказа от подписания договора о подключении (технологическом присоединении) заявка о подключении (технологическом присоединении) аннулируется не ранее чем через 30 рабочих дней со дня получения заявителем подписанного исполнителем проекта договора о подключении (технологическом присоединении).</w:t>
      </w:r>
    </w:p>
    <w:p w:rsidR="006217D0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1B91" w:rsidRPr="00E80454" w:rsidRDefault="006217D0" w:rsidP="00E8045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A71B91" w:rsidRPr="00E804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A71B91" w:rsidRPr="00E80454">
        <w:rPr>
          <w:rFonts w:ascii="Times New Roman" w:hAnsi="Times New Roman" w:cs="Times New Roman"/>
          <w:sz w:val="24"/>
          <w:szCs w:val="24"/>
        </w:rPr>
        <w:t>Подключение (технологическое присоединение) объектов капитального строительства, в том числе водопроводных и (или) канализационных сетей заявителя, к централизованным системам холодного водоснабжения и (или) водоотведения при наличии на день заключения договора о подключении технической возможности подключения (технологического присоединения) осуществляется в срок, который не может превышать 18 месяцев со дня заключения договора о подключении, если более длительные сроки не указаны в заявке заявителя</w:t>
      </w:r>
      <w:proofErr w:type="gramEnd"/>
      <w:r w:rsidR="00A71B91" w:rsidRPr="00E80454">
        <w:rPr>
          <w:rFonts w:ascii="Times New Roman" w:hAnsi="Times New Roman" w:cs="Times New Roman"/>
          <w:sz w:val="24"/>
          <w:szCs w:val="24"/>
        </w:rPr>
        <w:t>, после направления заявителем уведомления о выполнении условий подключения (технологического присоединения).</w:t>
      </w:r>
    </w:p>
    <w:p w:rsidR="00832D3D" w:rsidRPr="00E80454" w:rsidRDefault="00832D3D" w:rsidP="00E804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32D3D" w:rsidRPr="00E80454" w:rsidSect="00E80454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B91"/>
    <w:rsid w:val="006217D0"/>
    <w:rsid w:val="00683A1D"/>
    <w:rsid w:val="00751D92"/>
    <w:rsid w:val="00832D3D"/>
    <w:rsid w:val="00937C50"/>
    <w:rsid w:val="00A71B91"/>
    <w:rsid w:val="00C14EE5"/>
    <w:rsid w:val="00E80454"/>
    <w:rsid w:val="00F618E4"/>
    <w:rsid w:val="00F66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D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04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BD028D2F521C1D05AB208E2076B56B957779AC274752277B6B5D10C63M226I" TargetMode="External"/><Relationship Id="rId5" Type="http://schemas.openxmlformats.org/officeDocument/2006/relationships/hyperlink" Target="consultantplus://offline/ref=8BD028D2F521C1D05AB208E2076B56B9567E9CC57D7E2277B6B5D10C63260D4D92E40C0287F2E8D3M821I" TargetMode="External"/><Relationship Id="rId4" Type="http://schemas.openxmlformats.org/officeDocument/2006/relationships/hyperlink" Target="consultantplus://offline/ref=8BD028D2F521C1D05AB208E2076B56B9567E9DC27B712277B6B5D10C63M226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7</Pages>
  <Words>3344</Words>
  <Characters>19061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 1</dc:creator>
  <cp:keywords/>
  <dc:description/>
  <cp:lastModifiedBy>Экономист 1</cp:lastModifiedBy>
  <cp:revision>4</cp:revision>
  <dcterms:created xsi:type="dcterms:W3CDTF">2018-09-24T08:54:00Z</dcterms:created>
  <dcterms:modified xsi:type="dcterms:W3CDTF">2019-01-15T10:05:00Z</dcterms:modified>
</cp:coreProperties>
</file>